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ED8E" w14:textId="77777777" w:rsidR="002115DF" w:rsidRDefault="00A419D2" w:rsidP="002115DF">
      <w:pPr>
        <w:jc w:val="center"/>
        <w:rPr>
          <w:b/>
          <w:bCs/>
        </w:rPr>
      </w:pPr>
      <w:r w:rsidRPr="00BD71D2">
        <w:rPr>
          <w:noProof/>
          <w:color w:val="800000"/>
          <w:sz w:val="28"/>
          <w:szCs w:val="28"/>
        </w:rPr>
        <w:drawing>
          <wp:inline distT="0" distB="0" distL="0" distR="0" wp14:anchorId="1F63B86C" wp14:editId="0884A36E">
            <wp:extent cx="5943600" cy="1493148"/>
            <wp:effectExtent l="0" t="0" r="0" b="0"/>
            <wp:docPr id="1" name="Picture 1" descr="A glass of wine next to a pile of grap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lass of wine next to a pile of grap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93148"/>
                    </a:xfrm>
                    <a:prstGeom prst="rect">
                      <a:avLst/>
                    </a:prstGeom>
                    <a:noFill/>
                    <a:ln>
                      <a:noFill/>
                    </a:ln>
                  </pic:spPr>
                </pic:pic>
              </a:graphicData>
            </a:graphic>
          </wp:inline>
        </w:drawing>
      </w:r>
      <w:r w:rsidR="002115DF" w:rsidRPr="002115DF">
        <w:rPr>
          <w:b/>
          <w:bCs/>
        </w:rPr>
        <w:t xml:space="preserve"> </w:t>
      </w:r>
    </w:p>
    <w:p w14:paraId="63494B3F" w14:textId="120BB7D8" w:rsidR="002115DF" w:rsidRPr="00426E0F" w:rsidRDefault="002115DF" w:rsidP="002115DF">
      <w:pPr>
        <w:jc w:val="center"/>
        <w:rPr>
          <w:rFonts w:asciiTheme="minorHAnsi" w:hAnsiTheme="minorHAnsi" w:cstheme="minorHAnsi"/>
          <w:b/>
          <w:bCs/>
          <w:color w:val="800000"/>
        </w:rPr>
      </w:pPr>
      <w:r w:rsidRPr="00426E0F">
        <w:rPr>
          <w:rFonts w:asciiTheme="minorHAnsi" w:hAnsiTheme="minorHAnsi" w:cstheme="minorHAnsi"/>
          <w:b/>
          <w:bCs/>
          <w:color w:val="800000"/>
        </w:rPr>
        <w:t>PWSA &amp; PLCB</w:t>
      </w:r>
    </w:p>
    <w:p w14:paraId="0DD89C89" w14:textId="394AFBC5" w:rsidR="002115DF" w:rsidRPr="00426E0F" w:rsidRDefault="00AD469C" w:rsidP="002115DF">
      <w:pPr>
        <w:jc w:val="center"/>
        <w:rPr>
          <w:rFonts w:asciiTheme="minorHAnsi" w:hAnsiTheme="minorHAnsi" w:cstheme="minorHAnsi"/>
          <w:b/>
          <w:bCs/>
          <w:color w:val="800000"/>
        </w:rPr>
      </w:pPr>
      <w:r>
        <w:rPr>
          <w:rFonts w:asciiTheme="minorHAnsi" w:hAnsiTheme="minorHAnsi" w:cstheme="minorHAnsi"/>
          <w:b/>
          <w:bCs/>
          <w:color w:val="800000"/>
        </w:rPr>
        <w:t>CONFERENCE CALL</w:t>
      </w:r>
    </w:p>
    <w:p w14:paraId="49F9F5C8" w14:textId="493F77CA" w:rsidR="002115DF" w:rsidRPr="00E65EB1" w:rsidRDefault="00AD469C" w:rsidP="002115DF">
      <w:pPr>
        <w:jc w:val="center"/>
        <w:rPr>
          <w:rFonts w:asciiTheme="minorHAnsi" w:hAnsiTheme="minorHAnsi" w:cstheme="minorHAnsi"/>
          <w:b/>
          <w:bCs/>
          <w:color w:val="800000"/>
        </w:rPr>
      </w:pPr>
      <w:r w:rsidRPr="00E65EB1">
        <w:rPr>
          <w:rFonts w:asciiTheme="minorHAnsi" w:hAnsiTheme="minorHAnsi" w:cstheme="minorHAnsi"/>
          <w:b/>
          <w:bCs/>
          <w:color w:val="800000"/>
        </w:rPr>
        <w:t>FEBRUARY 6TH</w:t>
      </w:r>
      <w:r w:rsidR="00264E91" w:rsidRPr="00E65EB1">
        <w:rPr>
          <w:rFonts w:asciiTheme="minorHAnsi" w:hAnsiTheme="minorHAnsi" w:cstheme="minorHAnsi"/>
          <w:b/>
          <w:bCs/>
          <w:color w:val="800000"/>
        </w:rPr>
        <w:t>, 2023</w:t>
      </w:r>
    </w:p>
    <w:p w14:paraId="22E3592D" w14:textId="77777777" w:rsidR="00AD469C" w:rsidRPr="00E65EB1" w:rsidRDefault="00AD469C" w:rsidP="009503EF">
      <w:pPr>
        <w:spacing w:after="0" w:line="240" w:lineRule="auto"/>
        <w:jc w:val="center"/>
        <w:rPr>
          <w:rFonts w:asciiTheme="minorHAnsi" w:hAnsiTheme="minorHAnsi" w:cstheme="minorHAnsi"/>
          <w:color w:val="800000"/>
          <w:sz w:val="24"/>
          <w:szCs w:val="24"/>
        </w:rPr>
      </w:pPr>
    </w:p>
    <w:p w14:paraId="5F3C23CA" w14:textId="1F2A8736" w:rsidR="00AD469C" w:rsidRPr="00E65EB1" w:rsidRDefault="00AD469C" w:rsidP="009503EF">
      <w:pPr>
        <w:pStyle w:val="ListParagraph"/>
        <w:numPr>
          <w:ilvl w:val="0"/>
          <w:numId w:val="23"/>
        </w:numPr>
        <w:spacing w:after="0" w:line="240" w:lineRule="auto"/>
        <w:rPr>
          <w:rFonts w:asciiTheme="minorHAnsi" w:hAnsiTheme="minorHAnsi" w:cstheme="minorHAnsi"/>
          <w:color w:val="800000"/>
          <w:sz w:val="24"/>
          <w:szCs w:val="24"/>
          <w:shd w:val="clear" w:color="auto" w:fill="FFFFFF"/>
        </w:rPr>
      </w:pPr>
      <w:r w:rsidRPr="00E65EB1">
        <w:rPr>
          <w:rFonts w:asciiTheme="minorHAnsi" w:hAnsiTheme="minorHAnsi" w:cstheme="minorHAnsi"/>
          <w:color w:val="800000"/>
          <w:sz w:val="24"/>
          <w:szCs w:val="24"/>
          <w:shd w:val="clear" w:color="auto" w:fill="FFFFFF"/>
        </w:rPr>
        <w:t xml:space="preserve">With the most recent announcement delayed spring listing cycle due to the ERP implementation. Can the PLCB provide an update on the phased implementation this summer? What can vendors anticipate? </w:t>
      </w:r>
      <w:r w:rsidR="0070390A" w:rsidRPr="00E65EB1">
        <w:rPr>
          <w:rFonts w:asciiTheme="minorHAnsi" w:hAnsiTheme="minorHAnsi" w:cstheme="minorHAnsi"/>
          <w:color w:val="800000"/>
          <w:sz w:val="24"/>
          <w:szCs w:val="24"/>
          <w:shd w:val="clear" w:color="auto" w:fill="FFFFFF"/>
        </w:rPr>
        <w:t xml:space="preserve">We are hearing the cycle is cancelled not delayed, can PLCB confirm? If delist is still set to run, why would PLCB delist without a listing cycle? </w:t>
      </w:r>
    </w:p>
    <w:p w14:paraId="7081D5FD" w14:textId="345DBB5D" w:rsidR="00C319E9" w:rsidRPr="00E65EB1" w:rsidRDefault="00C319E9" w:rsidP="009503EF">
      <w:pPr>
        <w:pStyle w:val="ListParagraph"/>
        <w:numPr>
          <w:ilvl w:val="1"/>
          <w:numId w:val="23"/>
        </w:numPr>
        <w:spacing w:after="0" w:line="240" w:lineRule="auto"/>
        <w:rPr>
          <w:rFonts w:asciiTheme="minorHAnsi" w:hAnsiTheme="minorHAnsi" w:cstheme="minorHAnsi"/>
          <w:color w:val="800000"/>
          <w:sz w:val="24"/>
          <w:szCs w:val="24"/>
        </w:rPr>
      </w:pPr>
      <w:r w:rsidRPr="00E65EB1">
        <w:rPr>
          <w:rFonts w:asciiTheme="minorHAnsi" w:hAnsiTheme="minorHAnsi" w:cstheme="minorHAnsi"/>
          <w:color w:val="800000"/>
          <w:sz w:val="24"/>
          <w:szCs w:val="24"/>
          <w:shd w:val="clear" w:color="auto" w:fill="FFFFFF"/>
        </w:rPr>
        <w:t>what will be next steps with delist. i.e. will that be delayed as well, if so what data set will be used for that analysis?</w:t>
      </w:r>
    </w:p>
    <w:p w14:paraId="689ACE6A" w14:textId="77777777" w:rsidR="005D57AE" w:rsidRDefault="005D57AE" w:rsidP="009503EF">
      <w:pPr>
        <w:pStyle w:val="ListParagraph"/>
        <w:spacing w:after="0" w:line="240" w:lineRule="auto"/>
        <w:rPr>
          <w:rFonts w:asciiTheme="minorHAnsi" w:hAnsiTheme="minorHAnsi" w:cstheme="minorHAnsi"/>
          <w:color w:val="800000"/>
          <w:sz w:val="24"/>
          <w:szCs w:val="24"/>
          <w:shd w:val="clear" w:color="auto" w:fill="FFFFFF"/>
        </w:rPr>
      </w:pPr>
    </w:p>
    <w:p w14:paraId="2D387441" w14:textId="4049D227" w:rsidR="00316841" w:rsidRDefault="005D57AE" w:rsidP="009503EF">
      <w:pPr>
        <w:pStyle w:val="ListParagraph"/>
        <w:spacing w:after="0" w:line="240" w:lineRule="auto"/>
        <w:rPr>
          <w:rFonts w:asciiTheme="minorHAnsi" w:hAnsiTheme="minorHAnsi" w:cstheme="minorHAnsi"/>
          <w:b/>
          <w:bCs/>
          <w:sz w:val="24"/>
          <w:szCs w:val="24"/>
          <w:shd w:val="clear" w:color="auto" w:fill="FFFFFF"/>
        </w:rPr>
      </w:pPr>
      <w:r w:rsidRPr="005D57AE">
        <w:rPr>
          <w:rFonts w:asciiTheme="minorHAnsi" w:hAnsiTheme="minorHAnsi" w:cstheme="minorHAnsi"/>
          <w:b/>
          <w:bCs/>
          <w:sz w:val="24"/>
          <w:szCs w:val="24"/>
          <w:shd w:val="clear" w:color="auto" w:fill="FFFFFF"/>
        </w:rPr>
        <w:t xml:space="preserve">Given our 14-week UAT period is scheduled to conclude at the end of this week, we are currently finalizing plans for Release 2 cutover planning </w:t>
      </w:r>
      <w:r>
        <w:rPr>
          <w:rFonts w:asciiTheme="minorHAnsi" w:hAnsiTheme="minorHAnsi" w:cstheme="minorHAnsi"/>
          <w:b/>
          <w:bCs/>
          <w:sz w:val="24"/>
          <w:szCs w:val="24"/>
          <w:shd w:val="clear" w:color="auto" w:fill="FFFFFF"/>
        </w:rPr>
        <w:t xml:space="preserve">and </w:t>
      </w:r>
      <w:r w:rsidRPr="005D57AE">
        <w:rPr>
          <w:rFonts w:asciiTheme="minorHAnsi" w:hAnsiTheme="minorHAnsi" w:cstheme="minorHAnsi"/>
          <w:b/>
          <w:bCs/>
          <w:sz w:val="24"/>
          <w:szCs w:val="24"/>
          <w:shd w:val="clear" w:color="auto" w:fill="FFFFFF"/>
        </w:rPr>
        <w:t>go live. Additional information will be provided as it is finalized, and suppliers can expect a comprehensive overview of business impacts and timelines on the March quarterly call hosted by Tom Bowman.</w:t>
      </w:r>
    </w:p>
    <w:p w14:paraId="6B0FE6BA" w14:textId="77777777" w:rsidR="00566A5A" w:rsidRPr="007113B1" w:rsidRDefault="00566A5A" w:rsidP="009503EF">
      <w:pPr>
        <w:pStyle w:val="ListParagraph"/>
        <w:spacing w:after="0" w:line="240" w:lineRule="auto"/>
        <w:rPr>
          <w:rFonts w:asciiTheme="minorHAnsi" w:hAnsiTheme="minorHAnsi" w:cstheme="minorHAnsi"/>
          <w:b/>
          <w:bCs/>
          <w:sz w:val="24"/>
          <w:szCs w:val="24"/>
          <w:shd w:val="clear" w:color="auto" w:fill="FFFFFF"/>
        </w:rPr>
      </w:pPr>
    </w:p>
    <w:p w14:paraId="5BA78285" w14:textId="30AB60AE" w:rsidR="009503EF" w:rsidRDefault="00316841" w:rsidP="009503EF">
      <w:pPr>
        <w:spacing w:after="0" w:line="240" w:lineRule="auto"/>
        <w:ind w:left="720"/>
        <w:rPr>
          <w:rFonts w:asciiTheme="minorHAnsi" w:hAnsiTheme="minorHAnsi" w:cstheme="minorHAnsi"/>
          <w:b/>
          <w:bCs/>
          <w:sz w:val="24"/>
          <w:szCs w:val="24"/>
          <w:shd w:val="clear" w:color="auto" w:fill="FFFFFF"/>
        </w:rPr>
      </w:pPr>
      <w:r>
        <w:rPr>
          <w:rFonts w:asciiTheme="minorHAnsi" w:hAnsiTheme="minorHAnsi" w:cstheme="minorHAnsi"/>
          <w:b/>
          <w:bCs/>
          <w:sz w:val="24"/>
          <w:szCs w:val="24"/>
          <w:shd w:val="clear" w:color="auto" w:fill="FFFFFF"/>
        </w:rPr>
        <w:t xml:space="preserve">Having said that, yes, we have decided to cancel the spring </w:t>
      </w:r>
      <w:r w:rsidR="00B4757D">
        <w:rPr>
          <w:rFonts w:asciiTheme="minorHAnsi" w:hAnsiTheme="minorHAnsi" w:cstheme="minorHAnsi"/>
          <w:b/>
          <w:bCs/>
          <w:sz w:val="24"/>
          <w:szCs w:val="24"/>
          <w:shd w:val="clear" w:color="auto" w:fill="FFFFFF"/>
        </w:rPr>
        <w:t>l</w:t>
      </w:r>
      <w:r>
        <w:rPr>
          <w:rFonts w:asciiTheme="minorHAnsi" w:hAnsiTheme="minorHAnsi" w:cstheme="minorHAnsi"/>
          <w:b/>
          <w:bCs/>
          <w:sz w:val="24"/>
          <w:szCs w:val="24"/>
          <w:shd w:val="clear" w:color="auto" w:fill="FFFFFF"/>
        </w:rPr>
        <w:t>isting.</w:t>
      </w:r>
      <w:r w:rsidR="00446FE5">
        <w:rPr>
          <w:rFonts w:asciiTheme="minorHAnsi" w:hAnsiTheme="minorHAnsi" w:cstheme="minorHAnsi"/>
          <w:b/>
          <w:bCs/>
          <w:sz w:val="24"/>
          <w:szCs w:val="24"/>
          <w:shd w:val="clear" w:color="auto" w:fill="FFFFFF"/>
        </w:rPr>
        <w:t xml:space="preserve"> </w:t>
      </w:r>
      <w:r w:rsidR="0054499B" w:rsidRPr="0054499B">
        <w:rPr>
          <w:rFonts w:asciiTheme="minorHAnsi" w:hAnsiTheme="minorHAnsi" w:cstheme="minorHAnsi"/>
          <w:b/>
          <w:bCs/>
          <w:sz w:val="24"/>
          <w:szCs w:val="24"/>
          <w:shd w:val="clear" w:color="auto" w:fill="FFFFFF"/>
        </w:rPr>
        <w:t>The next delist will be run under the normal cadence after sales are reviewed at the end of March.</w:t>
      </w:r>
    </w:p>
    <w:p w14:paraId="0C185360" w14:textId="77777777" w:rsidR="0054499B" w:rsidRPr="009503EF" w:rsidRDefault="0054499B" w:rsidP="009503EF">
      <w:pPr>
        <w:spacing w:after="0" w:line="240" w:lineRule="auto"/>
        <w:ind w:left="720"/>
        <w:rPr>
          <w:rFonts w:asciiTheme="minorHAnsi" w:hAnsiTheme="minorHAnsi" w:cstheme="minorHAnsi"/>
          <w:b/>
          <w:bCs/>
          <w:color w:val="800000"/>
          <w:sz w:val="24"/>
          <w:szCs w:val="24"/>
        </w:rPr>
      </w:pPr>
    </w:p>
    <w:p w14:paraId="437BA85B" w14:textId="77777777" w:rsidR="004D69A4" w:rsidRPr="004D69A4" w:rsidRDefault="004D69A4" w:rsidP="009503EF">
      <w:pPr>
        <w:pStyle w:val="m-1141879210647102387msolistparagraph"/>
        <w:numPr>
          <w:ilvl w:val="0"/>
          <w:numId w:val="23"/>
        </w:numPr>
        <w:shd w:val="clear" w:color="auto" w:fill="FFFFFF"/>
        <w:spacing w:before="0" w:beforeAutospacing="0" w:after="0" w:afterAutospacing="0"/>
        <w:rPr>
          <w:rFonts w:asciiTheme="minorHAnsi" w:hAnsiTheme="minorHAnsi" w:cstheme="minorHAnsi"/>
          <w:color w:val="800000"/>
        </w:rPr>
      </w:pPr>
      <w:r>
        <w:rPr>
          <w:rFonts w:ascii="Calibri" w:hAnsi="Calibri" w:cs="Calibri"/>
          <w:color w:val="800000"/>
          <w:shd w:val="clear" w:color="auto" w:fill="FFFFFF"/>
        </w:rPr>
        <w:t xml:space="preserve">What is the process for rescinding PSE Avg Pricing for products currently “In the PSE Program”?  </w:t>
      </w:r>
    </w:p>
    <w:p w14:paraId="643AC8C4" w14:textId="79F68BCA" w:rsidR="00AD469C" w:rsidRPr="004D69A4" w:rsidRDefault="004D69A4" w:rsidP="009503EF">
      <w:pPr>
        <w:pStyle w:val="m-1141879210647102387msolistparagraph"/>
        <w:numPr>
          <w:ilvl w:val="1"/>
          <w:numId w:val="23"/>
        </w:numPr>
        <w:shd w:val="clear" w:color="auto" w:fill="FFFFFF"/>
        <w:spacing w:before="0" w:beforeAutospacing="0" w:after="0" w:afterAutospacing="0"/>
        <w:rPr>
          <w:rFonts w:asciiTheme="minorHAnsi" w:hAnsiTheme="minorHAnsi" w:cstheme="minorHAnsi"/>
          <w:color w:val="800000"/>
        </w:rPr>
      </w:pPr>
      <w:r>
        <w:rPr>
          <w:rFonts w:ascii="Calibri" w:hAnsi="Calibri" w:cs="Calibri"/>
          <w:color w:val="800000"/>
          <w:shd w:val="clear" w:color="auto" w:fill="FFFFFF"/>
        </w:rPr>
        <w:t>What is the proposed timeline for changes to take effect?</w:t>
      </w:r>
    </w:p>
    <w:p w14:paraId="025DB155" w14:textId="59A8DD6F" w:rsidR="004D69A4" w:rsidRDefault="004D69A4" w:rsidP="009503EF">
      <w:pPr>
        <w:pStyle w:val="m-1141879210647102387msolistparagraph"/>
        <w:shd w:val="clear" w:color="auto" w:fill="FFFFFF"/>
        <w:spacing w:before="0" w:beforeAutospacing="0" w:after="0" w:afterAutospacing="0"/>
        <w:ind w:left="1440"/>
        <w:rPr>
          <w:rFonts w:asciiTheme="minorHAnsi" w:hAnsiTheme="minorHAnsi" w:cstheme="minorHAnsi"/>
          <w:color w:val="800000"/>
        </w:rPr>
      </w:pPr>
    </w:p>
    <w:p w14:paraId="4D5C3AFA" w14:textId="0D05BF52" w:rsidR="0086626C" w:rsidRDefault="0086626C" w:rsidP="009503EF">
      <w:pPr>
        <w:pStyle w:val="xm-1141879210647102387msolistparagraph"/>
        <w:shd w:val="clear" w:color="auto" w:fill="FFFFFF"/>
        <w:spacing w:before="0" w:beforeAutospacing="0" w:after="0" w:afterAutospacing="0"/>
        <w:ind w:left="720"/>
        <w:rPr>
          <w:rFonts w:ascii="Calibri" w:hAnsi="Calibri" w:cs="Calibri"/>
          <w:b/>
          <w:bCs/>
          <w:color w:val="000000"/>
          <w:shd w:val="clear" w:color="auto" w:fill="FFFFFF"/>
        </w:rPr>
      </w:pPr>
      <w:r w:rsidRPr="007565DA">
        <w:rPr>
          <w:rFonts w:ascii="Calibri" w:hAnsi="Calibri" w:cs="Calibri"/>
          <w:b/>
          <w:bCs/>
          <w:color w:val="000000"/>
          <w:shd w:val="clear" w:color="auto" w:fill="FFFFFF"/>
        </w:rPr>
        <w:t>Suppliers can submit quarterly along with their cost and retail changes for changes to their PSE participation and recommended sale pricing.</w:t>
      </w:r>
    </w:p>
    <w:p w14:paraId="24977BD6" w14:textId="49AA87E4" w:rsidR="00641735" w:rsidRPr="007565DA" w:rsidRDefault="00641735" w:rsidP="009503EF">
      <w:pPr>
        <w:pStyle w:val="xm-1141879210647102387msolistparagraph"/>
        <w:shd w:val="clear" w:color="auto" w:fill="FFFFFF"/>
        <w:spacing w:before="0" w:beforeAutospacing="0" w:after="0" w:afterAutospacing="0"/>
        <w:ind w:left="720"/>
        <w:rPr>
          <w:b/>
          <w:bCs/>
        </w:rPr>
      </w:pPr>
      <w:r w:rsidRPr="007565DA">
        <w:rPr>
          <w:rFonts w:ascii="Calibri" w:hAnsi="Calibri" w:cs="Calibri"/>
          <w:b/>
          <w:bCs/>
          <w:color w:val="000000"/>
        </w:rPr>
        <w:t>Supplier</w:t>
      </w:r>
      <w:r>
        <w:rPr>
          <w:rFonts w:ascii="Calibri" w:hAnsi="Calibri" w:cs="Calibri"/>
          <w:b/>
          <w:bCs/>
          <w:color w:val="000000"/>
        </w:rPr>
        <w:t>-</w:t>
      </w:r>
      <w:r w:rsidRPr="007565DA">
        <w:rPr>
          <w:rFonts w:ascii="Calibri" w:hAnsi="Calibri" w:cs="Calibri"/>
          <w:b/>
          <w:bCs/>
          <w:color w:val="000000"/>
        </w:rPr>
        <w:t xml:space="preserve">proposed </w:t>
      </w:r>
      <w:r>
        <w:rPr>
          <w:rFonts w:ascii="Calibri" w:hAnsi="Calibri" w:cs="Calibri"/>
          <w:b/>
          <w:bCs/>
          <w:color w:val="000000"/>
        </w:rPr>
        <w:t xml:space="preserve">PSE </w:t>
      </w:r>
      <w:r w:rsidRPr="007565DA">
        <w:rPr>
          <w:rFonts w:ascii="Calibri" w:hAnsi="Calibri" w:cs="Calibri"/>
          <w:b/>
          <w:bCs/>
          <w:color w:val="000000"/>
        </w:rPr>
        <w:t xml:space="preserve">changes happen under the same cadence as cost and retail changes. </w:t>
      </w:r>
    </w:p>
    <w:p w14:paraId="3E43E2AF" w14:textId="77777777" w:rsidR="0086626C" w:rsidRPr="00AD469C" w:rsidRDefault="0086626C" w:rsidP="009503EF">
      <w:pPr>
        <w:pStyle w:val="m-1141879210647102387msolistparagraph"/>
        <w:shd w:val="clear" w:color="auto" w:fill="FFFFFF"/>
        <w:spacing w:before="0" w:beforeAutospacing="0" w:after="0" w:afterAutospacing="0"/>
        <w:rPr>
          <w:rFonts w:asciiTheme="minorHAnsi" w:hAnsiTheme="minorHAnsi" w:cstheme="minorHAnsi"/>
          <w:color w:val="800000"/>
        </w:rPr>
      </w:pPr>
    </w:p>
    <w:p w14:paraId="3E8C9265" w14:textId="77777777" w:rsidR="00AD469C" w:rsidRPr="00AD469C" w:rsidRDefault="00AD469C" w:rsidP="009503EF">
      <w:pPr>
        <w:pStyle w:val="m-1141879210647102387msolistparagraph"/>
        <w:numPr>
          <w:ilvl w:val="0"/>
          <w:numId w:val="23"/>
        </w:numPr>
        <w:shd w:val="clear" w:color="auto" w:fill="FFFFFF"/>
        <w:spacing w:before="0" w:beforeAutospacing="0" w:after="0" w:afterAutospacing="0"/>
        <w:rPr>
          <w:rFonts w:asciiTheme="minorHAnsi" w:hAnsiTheme="minorHAnsi" w:cstheme="minorHAnsi"/>
          <w:color w:val="800000"/>
        </w:rPr>
      </w:pPr>
      <w:r w:rsidRPr="00AD469C">
        <w:rPr>
          <w:rFonts w:asciiTheme="minorHAnsi" w:hAnsiTheme="minorHAnsi" w:cstheme="minorHAnsi"/>
          <w:color w:val="800000"/>
        </w:rPr>
        <w:t>PLCB Ability to alter PSE depth of sale &amp; GP</w:t>
      </w:r>
    </w:p>
    <w:p w14:paraId="31D90149" w14:textId="77777777" w:rsidR="00AD469C" w:rsidRPr="00AD469C" w:rsidRDefault="00AD469C" w:rsidP="009503EF">
      <w:pPr>
        <w:pStyle w:val="m-1141879210647102387msolistparagraph"/>
        <w:numPr>
          <w:ilvl w:val="1"/>
          <w:numId w:val="23"/>
        </w:numPr>
        <w:shd w:val="clear" w:color="auto" w:fill="FFFFFF"/>
        <w:spacing w:before="0" w:beforeAutospacing="0" w:after="0" w:afterAutospacing="0"/>
        <w:rPr>
          <w:rFonts w:asciiTheme="minorHAnsi" w:hAnsiTheme="minorHAnsi" w:cstheme="minorHAnsi"/>
          <w:color w:val="800000"/>
        </w:rPr>
      </w:pPr>
      <w:r w:rsidRPr="00AD469C">
        <w:rPr>
          <w:rFonts w:asciiTheme="minorHAnsi" w:hAnsiTheme="minorHAnsi" w:cstheme="minorHAnsi"/>
          <w:color w:val="800000"/>
        </w:rPr>
        <w:t>Taking an item for sale from $3.00 off down to $2.00 off</w:t>
      </w:r>
    </w:p>
    <w:p w14:paraId="6D132A21" w14:textId="46981A2C" w:rsidR="00AD469C" w:rsidRDefault="00AD469C" w:rsidP="009503EF">
      <w:pPr>
        <w:pStyle w:val="m-1141879210647102387msolistparagraph"/>
        <w:numPr>
          <w:ilvl w:val="1"/>
          <w:numId w:val="23"/>
        </w:numPr>
        <w:shd w:val="clear" w:color="auto" w:fill="FFFFFF"/>
        <w:spacing w:before="0" w:beforeAutospacing="0" w:after="0" w:afterAutospacing="0"/>
        <w:rPr>
          <w:rFonts w:asciiTheme="minorHAnsi" w:hAnsiTheme="minorHAnsi" w:cstheme="minorHAnsi"/>
          <w:color w:val="800000"/>
        </w:rPr>
      </w:pPr>
      <w:r w:rsidRPr="00AD469C">
        <w:rPr>
          <w:rFonts w:asciiTheme="minorHAnsi" w:hAnsiTheme="minorHAnsi" w:cstheme="minorHAnsi"/>
          <w:color w:val="800000"/>
        </w:rPr>
        <w:t>Alters the GP close to 40%</w:t>
      </w:r>
    </w:p>
    <w:p w14:paraId="5430F189" w14:textId="1B6AEDDD" w:rsidR="00BA588F" w:rsidRPr="00BA588F" w:rsidRDefault="00BA588F" w:rsidP="009503EF">
      <w:pPr>
        <w:pStyle w:val="m-1141879210647102387msolistparagraph"/>
        <w:numPr>
          <w:ilvl w:val="1"/>
          <w:numId w:val="23"/>
        </w:numPr>
        <w:shd w:val="clear" w:color="auto" w:fill="FFFFFF"/>
        <w:spacing w:before="0" w:beforeAutospacing="0" w:after="0" w:afterAutospacing="0"/>
        <w:rPr>
          <w:rFonts w:asciiTheme="minorHAnsi" w:hAnsiTheme="minorHAnsi" w:cstheme="minorHAnsi"/>
          <w:color w:val="800000"/>
        </w:rPr>
      </w:pPr>
      <w:r w:rsidRPr="00BA588F">
        <w:rPr>
          <w:rFonts w:asciiTheme="minorHAnsi" w:hAnsiTheme="minorHAnsi" w:cstheme="minorHAnsi"/>
          <w:color w:val="800000"/>
          <w:shd w:val="clear" w:color="auto" w:fill="FFFFFF"/>
        </w:rPr>
        <w:t>Should there be a discussion process prior to PSE adjustment with the vendor</w:t>
      </w:r>
      <w:r>
        <w:rPr>
          <w:rFonts w:asciiTheme="minorHAnsi" w:hAnsiTheme="minorHAnsi" w:cstheme="minorHAnsi"/>
          <w:color w:val="800000"/>
          <w:shd w:val="clear" w:color="auto" w:fill="FFFFFF"/>
        </w:rPr>
        <w:t>?</w:t>
      </w:r>
      <w:r w:rsidRPr="00BA588F">
        <w:rPr>
          <w:rFonts w:asciiTheme="minorHAnsi" w:hAnsiTheme="minorHAnsi" w:cstheme="minorHAnsi"/>
          <w:color w:val="800000"/>
          <w:shd w:val="clear" w:color="auto" w:fill="FFFFFF"/>
        </w:rPr>
        <w:t>  Vendor may choose to adjust cost to maintain PSE schedule.</w:t>
      </w:r>
    </w:p>
    <w:p w14:paraId="6BCF6BA5" w14:textId="77777777" w:rsidR="00566A5A" w:rsidRDefault="00566A5A" w:rsidP="009503EF">
      <w:pPr>
        <w:pStyle w:val="xm-1141879210647102387msolistparagraph"/>
        <w:shd w:val="clear" w:color="auto" w:fill="FFFFFF"/>
        <w:spacing w:before="0" w:beforeAutospacing="0" w:after="0" w:afterAutospacing="0"/>
        <w:ind w:left="720"/>
        <w:rPr>
          <w:rFonts w:ascii="Calibri" w:hAnsi="Calibri" w:cs="Calibri"/>
          <w:b/>
          <w:bCs/>
          <w:color w:val="000000"/>
          <w:shd w:val="clear" w:color="auto" w:fill="FFFFFF"/>
        </w:rPr>
      </w:pPr>
    </w:p>
    <w:p w14:paraId="50A9C566" w14:textId="31E5AC56" w:rsidR="009503EF" w:rsidRPr="007565DA" w:rsidRDefault="009503EF" w:rsidP="009503EF">
      <w:pPr>
        <w:pStyle w:val="xm-1141879210647102387msolistparagraph"/>
        <w:shd w:val="clear" w:color="auto" w:fill="FFFFFF"/>
        <w:spacing w:before="0" w:beforeAutospacing="0" w:after="0" w:afterAutospacing="0"/>
        <w:ind w:left="720"/>
        <w:rPr>
          <w:b/>
          <w:bCs/>
        </w:rPr>
      </w:pPr>
      <w:r w:rsidRPr="007565DA">
        <w:rPr>
          <w:rFonts w:ascii="Calibri" w:hAnsi="Calibri" w:cs="Calibri"/>
          <w:b/>
          <w:bCs/>
          <w:color w:val="000000"/>
          <w:shd w:val="clear" w:color="auto" w:fill="FFFFFF"/>
        </w:rPr>
        <w:t xml:space="preserve">PSE amounts are reviewed to ensure that sales are working for both the PLCB and </w:t>
      </w:r>
      <w:r w:rsidR="00DF3062">
        <w:rPr>
          <w:rFonts w:ascii="Calibri" w:hAnsi="Calibri" w:cs="Calibri"/>
          <w:b/>
          <w:bCs/>
          <w:color w:val="000000"/>
          <w:shd w:val="clear" w:color="auto" w:fill="FFFFFF"/>
        </w:rPr>
        <w:t>v</w:t>
      </w:r>
      <w:r w:rsidRPr="007565DA">
        <w:rPr>
          <w:rFonts w:ascii="Calibri" w:hAnsi="Calibri" w:cs="Calibri"/>
          <w:b/>
          <w:bCs/>
          <w:color w:val="000000"/>
          <w:shd w:val="clear" w:color="auto" w:fill="FFFFFF"/>
        </w:rPr>
        <w:t xml:space="preserve">endor. Items that are either far outselling their previously discussed % sold on sale numbers or generating blended margins that are </w:t>
      </w:r>
      <w:r w:rsidRPr="00784C36">
        <w:rPr>
          <w:rFonts w:ascii="Calibri" w:hAnsi="Calibri" w:cs="Calibri"/>
          <w:b/>
          <w:bCs/>
          <w:shd w:val="clear" w:color="auto" w:fill="FFFFFF"/>
        </w:rPr>
        <w:t>far below</w:t>
      </w:r>
      <w:r>
        <w:rPr>
          <w:rFonts w:ascii="Calibri" w:hAnsi="Calibri" w:cs="Calibri"/>
          <w:b/>
          <w:bCs/>
          <w:shd w:val="clear" w:color="auto" w:fill="FFFFFF"/>
        </w:rPr>
        <w:t xml:space="preserve"> </w:t>
      </w:r>
      <w:r w:rsidRPr="00784C36">
        <w:rPr>
          <w:rFonts w:ascii="Calibri" w:hAnsi="Calibri" w:cs="Calibri"/>
          <w:b/>
          <w:bCs/>
          <w:shd w:val="clear" w:color="auto" w:fill="FFFFFF"/>
        </w:rPr>
        <w:t xml:space="preserve">the previous SPA model </w:t>
      </w:r>
      <w:r w:rsidRPr="007565DA">
        <w:rPr>
          <w:rFonts w:ascii="Calibri" w:hAnsi="Calibri" w:cs="Calibri"/>
          <w:b/>
          <w:bCs/>
          <w:color w:val="000000"/>
          <w:shd w:val="clear" w:color="auto" w:fill="FFFFFF"/>
        </w:rPr>
        <w:t>may be subject to adjustments.</w:t>
      </w:r>
    </w:p>
    <w:p w14:paraId="25E0BAFF" w14:textId="77777777" w:rsidR="007350E6" w:rsidRDefault="007350E6" w:rsidP="009503EF">
      <w:pPr>
        <w:pStyle w:val="m-1141879210647102387msolistparagraph"/>
        <w:shd w:val="clear" w:color="auto" w:fill="FFFFFF"/>
        <w:spacing w:before="0" w:beforeAutospacing="0" w:after="0" w:afterAutospacing="0"/>
        <w:ind w:left="1440"/>
        <w:rPr>
          <w:rFonts w:asciiTheme="minorHAnsi" w:hAnsiTheme="minorHAnsi" w:cstheme="minorHAnsi"/>
          <w:color w:val="800000"/>
        </w:rPr>
      </w:pPr>
    </w:p>
    <w:p w14:paraId="0941B9A4" w14:textId="5D56EA80" w:rsidR="007350E6" w:rsidRDefault="007350E6" w:rsidP="00355B65">
      <w:pPr>
        <w:pStyle w:val="m4615184848501265945msolistparagraph"/>
        <w:numPr>
          <w:ilvl w:val="0"/>
          <w:numId w:val="23"/>
        </w:numPr>
        <w:shd w:val="clear" w:color="auto" w:fill="FFFFFF"/>
        <w:spacing w:before="0" w:beforeAutospacing="0" w:after="0" w:afterAutospacing="0"/>
        <w:rPr>
          <w:rFonts w:ascii="Calibri" w:hAnsi="Calibri" w:cs="Calibri"/>
          <w:color w:val="800000"/>
        </w:rPr>
      </w:pPr>
      <w:r w:rsidRPr="007350E6">
        <w:rPr>
          <w:rFonts w:ascii="Calibri" w:hAnsi="Calibri" w:cs="Calibri"/>
          <w:color w:val="800000"/>
        </w:rPr>
        <w:t>Is it possible to get confirmation or denial responses back on PSE submission changes? </w:t>
      </w:r>
    </w:p>
    <w:p w14:paraId="1CA0EBB6" w14:textId="77777777" w:rsidR="00355B65" w:rsidRDefault="00355B65" w:rsidP="00355B65">
      <w:pPr>
        <w:pStyle w:val="xm4615184848501265945msolistparagraph"/>
        <w:shd w:val="clear" w:color="auto" w:fill="FFFFFF"/>
        <w:spacing w:before="0" w:beforeAutospacing="0" w:after="0" w:afterAutospacing="0"/>
        <w:ind w:left="720"/>
        <w:rPr>
          <w:rFonts w:asciiTheme="minorHAnsi" w:hAnsiTheme="minorHAnsi" w:cstheme="minorHAnsi"/>
          <w:b/>
          <w:bCs/>
          <w:color w:val="000000"/>
        </w:rPr>
      </w:pPr>
    </w:p>
    <w:p w14:paraId="40FDBC80" w14:textId="6681CCF6" w:rsidR="00355B65" w:rsidRPr="00A408E7" w:rsidRDefault="00355B65" w:rsidP="00355B65">
      <w:pPr>
        <w:pStyle w:val="xm4615184848501265945msolistparagraph"/>
        <w:shd w:val="clear" w:color="auto" w:fill="FFFFFF"/>
        <w:spacing w:before="0" w:beforeAutospacing="0" w:after="0" w:afterAutospacing="0"/>
        <w:ind w:left="720"/>
        <w:rPr>
          <w:rFonts w:asciiTheme="minorHAnsi" w:hAnsiTheme="minorHAnsi" w:cstheme="minorHAnsi"/>
          <w:b/>
          <w:bCs/>
        </w:rPr>
      </w:pPr>
      <w:r w:rsidRPr="00A408E7">
        <w:rPr>
          <w:rFonts w:asciiTheme="minorHAnsi" w:hAnsiTheme="minorHAnsi" w:cstheme="minorHAnsi"/>
          <w:b/>
          <w:bCs/>
          <w:color w:val="000000"/>
        </w:rPr>
        <w:t>The Product Management team is committed to communicating denials of PSE submission changes. Any supplier can/should reach out to their Category Manager if they have a concern.</w:t>
      </w:r>
    </w:p>
    <w:p w14:paraId="6A6F0AC9" w14:textId="77777777" w:rsidR="00355B65" w:rsidRDefault="00355B65" w:rsidP="00355B65">
      <w:pPr>
        <w:pStyle w:val="m4615184848501265945msolistparagraph"/>
        <w:shd w:val="clear" w:color="auto" w:fill="FFFFFF"/>
        <w:spacing w:before="0" w:beforeAutospacing="0" w:after="0" w:afterAutospacing="0"/>
        <w:rPr>
          <w:rFonts w:ascii="Calibri" w:hAnsi="Calibri" w:cs="Calibri"/>
          <w:color w:val="800000"/>
        </w:rPr>
      </w:pPr>
    </w:p>
    <w:p w14:paraId="19132E31" w14:textId="77777777" w:rsidR="007350E6" w:rsidRPr="007350E6" w:rsidRDefault="007350E6" w:rsidP="00355B65">
      <w:pPr>
        <w:pStyle w:val="m4615184848501265945msolistparagraph"/>
        <w:shd w:val="clear" w:color="auto" w:fill="FFFFFF"/>
        <w:spacing w:before="0" w:beforeAutospacing="0" w:after="0" w:afterAutospacing="0"/>
        <w:ind w:left="720"/>
        <w:rPr>
          <w:rFonts w:ascii="Calibri" w:hAnsi="Calibri" w:cs="Calibri"/>
          <w:color w:val="800000"/>
        </w:rPr>
      </w:pPr>
    </w:p>
    <w:p w14:paraId="397B73F6" w14:textId="77777777" w:rsidR="007350E6" w:rsidRPr="007350E6" w:rsidRDefault="007350E6" w:rsidP="009503EF">
      <w:pPr>
        <w:pStyle w:val="m4615184848501265945msolistparagraph"/>
        <w:numPr>
          <w:ilvl w:val="0"/>
          <w:numId w:val="23"/>
        </w:numPr>
        <w:shd w:val="clear" w:color="auto" w:fill="FFFFFF"/>
        <w:spacing w:before="0" w:beforeAutospacing="0" w:after="0" w:afterAutospacing="0"/>
        <w:rPr>
          <w:rFonts w:ascii="Calibri" w:hAnsi="Calibri" w:cs="Calibri"/>
          <w:color w:val="800000"/>
        </w:rPr>
      </w:pPr>
      <w:r w:rsidRPr="007350E6">
        <w:rPr>
          <w:rFonts w:ascii="Calibri" w:hAnsi="Calibri" w:cs="Calibri"/>
          <w:color w:val="800000"/>
        </w:rPr>
        <w:t>Are Supplier submitted and approved Shelf Talkers being executed at shelf by store managers, once delivered to stores?</w:t>
      </w:r>
    </w:p>
    <w:p w14:paraId="46EAFB8C" w14:textId="19398CAB" w:rsidR="00CD2BE0" w:rsidRDefault="007350E6" w:rsidP="009503EF">
      <w:pPr>
        <w:pStyle w:val="m4615184848501265945msolistparagraph"/>
        <w:numPr>
          <w:ilvl w:val="1"/>
          <w:numId w:val="23"/>
        </w:numPr>
        <w:shd w:val="clear" w:color="auto" w:fill="FFFFFF"/>
        <w:spacing w:before="0" w:beforeAutospacing="0" w:after="0" w:afterAutospacing="0"/>
        <w:rPr>
          <w:rFonts w:ascii="Calibri" w:hAnsi="Calibri" w:cs="Calibri"/>
          <w:color w:val="800000"/>
        </w:rPr>
      </w:pPr>
      <w:r w:rsidRPr="007350E6">
        <w:rPr>
          <w:rFonts w:ascii="Calibri" w:hAnsi="Calibri" w:cs="Calibri"/>
          <w:color w:val="800000"/>
        </w:rPr>
        <w:t>A buyer advised us that only PLCB created shelf talkers are being utilized.</w:t>
      </w:r>
    </w:p>
    <w:p w14:paraId="4FD62C13" w14:textId="63F2AA38" w:rsidR="00AC4476" w:rsidRDefault="00AC4476" w:rsidP="00E65EB1">
      <w:pPr>
        <w:pStyle w:val="m4615184848501265945msolistparagraph"/>
        <w:shd w:val="clear" w:color="auto" w:fill="FFFFFF"/>
        <w:spacing w:before="0" w:beforeAutospacing="0" w:after="0" w:afterAutospacing="0"/>
        <w:rPr>
          <w:rFonts w:ascii="Calibri" w:hAnsi="Calibri" w:cs="Calibri"/>
          <w:color w:val="800000"/>
        </w:rPr>
      </w:pPr>
    </w:p>
    <w:p w14:paraId="6F791B61" w14:textId="1B9942C0" w:rsidR="00E65EB1" w:rsidRPr="008265A9" w:rsidRDefault="0055214D" w:rsidP="007D328A">
      <w:pPr>
        <w:pStyle w:val="m4615184848501265945msolistparagraph"/>
        <w:shd w:val="clear" w:color="auto" w:fill="FFFFFF"/>
        <w:spacing w:before="0" w:beforeAutospacing="0" w:after="0" w:afterAutospacing="0"/>
        <w:ind w:left="720"/>
        <w:rPr>
          <w:rFonts w:ascii="Calibri" w:hAnsi="Calibri" w:cs="Calibri"/>
          <w:b/>
          <w:bCs/>
        </w:rPr>
      </w:pPr>
      <w:r w:rsidRPr="0055214D">
        <w:rPr>
          <w:rFonts w:ascii="Calibri" w:hAnsi="Calibri" w:cs="Calibri"/>
          <w:b/>
          <w:bCs/>
        </w:rPr>
        <w:t xml:space="preserve">Recently </w:t>
      </w:r>
      <w:r>
        <w:rPr>
          <w:rFonts w:ascii="Calibri" w:hAnsi="Calibri" w:cs="Calibri"/>
          <w:b/>
          <w:bCs/>
        </w:rPr>
        <w:t>stores have</w:t>
      </w:r>
      <w:r w:rsidRPr="0055214D">
        <w:rPr>
          <w:rFonts w:ascii="Calibri" w:hAnsi="Calibri" w:cs="Calibri"/>
          <w:b/>
          <w:bCs/>
        </w:rPr>
        <w:t xml:space="preserve"> only received I</w:t>
      </w:r>
      <w:r w:rsidR="0012778E">
        <w:rPr>
          <w:rFonts w:ascii="Calibri" w:hAnsi="Calibri" w:cs="Calibri"/>
          <w:b/>
          <w:bCs/>
        </w:rPr>
        <w:t>R</w:t>
      </w:r>
      <w:r w:rsidRPr="0055214D">
        <w:rPr>
          <w:rFonts w:ascii="Calibri" w:hAnsi="Calibri" w:cs="Calibri"/>
          <w:b/>
          <w:bCs/>
        </w:rPr>
        <w:t>Cs</w:t>
      </w:r>
      <w:r>
        <w:rPr>
          <w:rFonts w:ascii="Calibri" w:hAnsi="Calibri" w:cs="Calibri"/>
          <w:b/>
          <w:bCs/>
        </w:rPr>
        <w:t>,</w:t>
      </w:r>
      <w:r w:rsidRPr="0055214D">
        <w:rPr>
          <w:rFonts w:ascii="Calibri" w:hAnsi="Calibri" w:cs="Calibri"/>
          <w:b/>
          <w:bCs/>
        </w:rPr>
        <w:t xml:space="preserve"> and all of those have been placed.  If shelf talkers </w:t>
      </w:r>
      <w:r>
        <w:rPr>
          <w:rFonts w:ascii="Calibri" w:hAnsi="Calibri" w:cs="Calibri"/>
          <w:b/>
          <w:bCs/>
        </w:rPr>
        <w:t xml:space="preserve">approved by </w:t>
      </w:r>
      <w:r w:rsidRPr="008265A9">
        <w:rPr>
          <w:rFonts w:ascii="Calibri" w:hAnsi="Calibri" w:cs="Calibri"/>
          <w:b/>
          <w:bCs/>
        </w:rPr>
        <w:t>Product Management are</w:t>
      </w:r>
      <w:r w:rsidR="007D328A" w:rsidRPr="008265A9">
        <w:rPr>
          <w:rFonts w:ascii="Calibri" w:hAnsi="Calibri" w:cs="Calibri"/>
          <w:b/>
          <w:bCs/>
        </w:rPr>
        <w:t xml:space="preserve"> </w:t>
      </w:r>
      <w:r w:rsidRPr="008265A9">
        <w:rPr>
          <w:rFonts w:ascii="Calibri" w:hAnsi="Calibri" w:cs="Calibri"/>
          <w:b/>
          <w:bCs/>
        </w:rPr>
        <w:t xml:space="preserve">supplied </w:t>
      </w:r>
      <w:r w:rsidR="007D328A" w:rsidRPr="008265A9">
        <w:rPr>
          <w:rFonts w:ascii="Calibri" w:hAnsi="Calibri" w:cs="Calibri"/>
          <w:b/>
          <w:bCs/>
        </w:rPr>
        <w:t xml:space="preserve">to stores, </w:t>
      </w:r>
      <w:r w:rsidRPr="008265A9">
        <w:rPr>
          <w:rFonts w:ascii="Calibri" w:hAnsi="Calibri" w:cs="Calibri"/>
          <w:b/>
          <w:bCs/>
        </w:rPr>
        <w:t>the staff would place them.</w:t>
      </w:r>
    </w:p>
    <w:p w14:paraId="5B03FAD0" w14:textId="77777777" w:rsidR="007D328A" w:rsidRPr="008265A9" w:rsidRDefault="007D328A" w:rsidP="007D328A">
      <w:pPr>
        <w:pStyle w:val="m4615184848501265945msolistparagraph"/>
        <w:shd w:val="clear" w:color="auto" w:fill="FFFFFF"/>
        <w:spacing w:before="0" w:beforeAutospacing="0" w:after="0" w:afterAutospacing="0"/>
        <w:ind w:left="720"/>
        <w:rPr>
          <w:rFonts w:ascii="Calibri" w:hAnsi="Calibri" w:cs="Calibri"/>
          <w:b/>
          <w:bCs/>
        </w:rPr>
      </w:pPr>
    </w:p>
    <w:p w14:paraId="119BC1BC" w14:textId="77777777" w:rsidR="002B45D4" w:rsidRPr="008265A9" w:rsidRDefault="00D11421" w:rsidP="009503EF">
      <w:pPr>
        <w:pStyle w:val="m4615184848501265945msolistparagraph"/>
        <w:numPr>
          <w:ilvl w:val="0"/>
          <w:numId w:val="23"/>
        </w:numPr>
        <w:shd w:val="clear" w:color="auto" w:fill="FFFFFF"/>
        <w:spacing w:before="0" w:beforeAutospacing="0" w:after="0" w:afterAutospacing="0"/>
        <w:rPr>
          <w:rFonts w:ascii="Calibri" w:hAnsi="Calibri" w:cs="Calibri"/>
          <w:color w:val="800000"/>
        </w:rPr>
      </w:pPr>
      <w:r w:rsidRPr="008265A9">
        <w:rPr>
          <w:rFonts w:ascii="Calibri" w:hAnsi="Calibri" w:cs="Calibri"/>
          <w:color w:val="800000"/>
        </w:rPr>
        <w:t xml:space="preserve">Non Compliance Penalties: </w:t>
      </w:r>
    </w:p>
    <w:p w14:paraId="4F7D8485" w14:textId="4F3DA93E" w:rsidR="006E5D3D" w:rsidRPr="008265A9" w:rsidRDefault="00D11421" w:rsidP="009503EF">
      <w:pPr>
        <w:pStyle w:val="m4615184848501265945msolistparagraph"/>
        <w:numPr>
          <w:ilvl w:val="1"/>
          <w:numId w:val="23"/>
        </w:numPr>
        <w:shd w:val="clear" w:color="auto" w:fill="FFFFFF"/>
        <w:spacing w:before="0" w:beforeAutospacing="0" w:after="0" w:afterAutospacing="0"/>
        <w:rPr>
          <w:rFonts w:ascii="Calibri" w:hAnsi="Calibri" w:cs="Calibri"/>
          <w:color w:val="800000"/>
        </w:rPr>
      </w:pPr>
      <w:r w:rsidRPr="008265A9">
        <w:rPr>
          <w:rFonts w:ascii="Calibri" w:hAnsi="Calibri" w:cs="Calibri"/>
          <w:color w:val="800000"/>
        </w:rPr>
        <w:t>The report and back up we were told would be provided monthly to the industry, does not seem to be ready for distribution. That transparency is critical to this process, does PLCB have expected timeline to provide on a standard bases?</w:t>
      </w:r>
      <w:r w:rsidR="006E5D3D" w:rsidRPr="008265A9">
        <w:rPr>
          <w:rFonts w:ascii="Calibri" w:hAnsi="Calibri" w:cs="Calibri"/>
          <w:color w:val="800000"/>
        </w:rPr>
        <w:t xml:space="preserve"> </w:t>
      </w:r>
      <w:r w:rsidRPr="008265A9">
        <w:rPr>
          <w:rFonts w:ascii="Calibri" w:hAnsi="Calibri" w:cs="Calibri"/>
          <w:color w:val="800000"/>
        </w:rPr>
        <w:t>Will they waive fees until that process is up and running?</w:t>
      </w:r>
    </w:p>
    <w:p w14:paraId="1A8D1BF1" w14:textId="62A0D7A3" w:rsidR="00D11421" w:rsidRPr="008265A9" w:rsidRDefault="00D11421" w:rsidP="009503EF">
      <w:pPr>
        <w:pStyle w:val="m4615184848501265945msolistparagraph"/>
        <w:numPr>
          <w:ilvl w:val="1"/>
          <w:numId w:val="23"/>
        </w:numPr>
        <w:shd w:val="clear" w:color="auto" w:fill="FFFFFF"/>
        <w:spacing w:before="0" w:beforeAutospacing="0" w:after="0" w:afterAutospacing="0"/>
        <w:rPr>
          <w:rFonts w:ascii="Calibri" w:hAnsi="Calibri" w:cs="Calibri"/>
          <w:color w:val="800000"/>
        </w:rPr>
      </w:pPr>
      <w:r w:rsidRPr="008265A9">
        <w:rPr>
          <w:rFonts w:ascii="Calibri" w:hAnsi="Calibri" w:cs="Calibri"/>
          <w:color w:val="800000"/>
        </w:rPr>
        <w:t>We have vendors report being charged for re-labeling without any communication or back up from PLCB.</w:t>
      </w:r>
      <w:r w:rsidR="006E5D3D" w:rsidRPr="008265A9">
        <w:rPr>
          <w:rFonts w:ascii="Calibri" w:hAnsi="Calibri" w:cs="Calibri"/>
          <w:color w:val="800000"/>
        </w:rPr>
        <w:t xml:space="preserve"> </w:t>
      </w:r>
      <w:r w:rsidRPr="008265A9">
        <w:rPr>
          <w:rFonts w:ascii="Calibri" w:hAnsi="Calibri" w:cs="Calibri"/>
          <w:color w:val="800000"/>
        </w:rPr>
        <w:t xml:space="preserve">What is the expected process and back up for these penalties/fees </w:t>
      </w:r>
    </w:p>
    <w:p w14:paraId="56C6D102" w14:textId="77777777" w:rsidR="00C319E9" w:rsidRDefault="00C319E9" w:rsidP="009503EF">
      <w:pPr>
        <w:pStyle w:val="m-1141879210647102387msolistparagraph"/>
        <w:shd w:val="clear" w:color="auto" w:fill="FFFFFF"/>
        <w:spacing w:before="0" w:beforeAutospacing="0" w:after="0" w:afterAutospacing="0"/>
        <w:ind w:left="1440"/>
        <w:rPr>
          <w:rFonts w:asciiTheme="minorHAnsi" w:hAnsiTheme="minorHAnsi" w:cstheme="minorHAnsi"/>
          <w:color w:val="800000"/>
        </w:rPr>
      </w:pPr>
    </w:p>
    <w:p w14:paraId="3277B06E" w14:textId="77777777" w:rsidR="001146A2" w:rsidRDefault="008265A9" w:rsidP="001146A2">
      <w:pPr>
        <w:spacing w:after="0" w:line="240" w:lineRule="auto"/>
        <w:ind w:left="720"/>
        <w:rPr>
          <w:rFonts w:eastAsia="Times New Roman"/>
          <w:b/>
          <w:bCs/>
          <w:sz w:val="24"/>
          <w:szCs w:val="24"/>
        </w:rPr>
      </w:pPr>
      <w:r w:rsidRPr="008265A9">
        <w:rPr>
          <w:rFonts w:eastAsia="Times New Roman"/>
          <w:b/>
          <w:bCs/>
          <w:sz w:val="24"/>
          <w:szCs w:val="24"/>
        </w:rPr>
        <w:t xml:space="preserve">The first month ended </w:t>
      </w:r>
      <w:r w:rsidR="0051338E">
        <w:rPr>
          <w:rFonts w:eastAsia="Times New Roman"/>
          <w:b/>
          <w:bCs/>
          <w:sz w:val="24"/>
          <w:szCs w:val="24"/>
        </w:rPr>
        <w:t>less than one week</w:t>
      </w:r>
      <w:r w:rsidRPr="008265A9">
        <w:rPr>
          <w:rFonts w:eastAsia="Times New Roman"/>
          <w:b/>
          <w:bCs/>
          <w:sz w:val="24"/>
          <w:szCs w:val="24"/>
        </w:rPr>
        <w:t xml:space="preserve"> ag</w:t>
      </w:r>
      <w:r w:rsidR="00061969">
        <w:rPr>
          <w:rFonts w:eastAsia="Times New Roman"/>
          <w:b/>
          <w:bCs/>
          <w:sz w:val="24"/>
          <w:szCs w:val="24"/>
        </w:rPr>
        <w:t>o, and w</w:t>
      </w:r>
      <w:r w:rsidRPr="008265A9">
        <w:rPr>
          <w:rFonts w:eastAsia="Times New Roman"/>
          <w:b/>
          <w:bCs/>
          <w:sz w:val="24"/>
          <w:szCs w:val="24"/>
        </w:rPr>
        <w:t xml:space="preserve">e are compiling information for distribution now.  The </w:t>
      </w:r>
      <w:r w:rsidR="00A20174">
        <w:rPr>
          <w:rFonts w:eastAsia="Times New Roman"/>
          <w:b/>
          <w:bCs/>
          <w:sz w:val="24"/>
          <w:szCs w:val="24"/>
        </w:rPr>
        <w:t xml:space="preserve">plan </w:t>
      </w:r>
      <w:r w:rsidR="00061969">
        <w:rPr>
          <w:rFonts w:eastAsia="Times New Roman"/>
          <w:b/>
          <w:bCs/>
          <w:sz w:val="24"/>
          <w:szCs w:val="24"/>
        </w:rPr>
        <w:t>remains</w:t>
      </w:r>
      <w:r w:rsidRPr="008265A9">
        <w:rPr>
          <w:rFonts w:eastAsia="Times New Roman"/>
          <w:b/>
          <w:bCs/>
          <w:sz w:val="24"/>
          <w:szCs w:val="24"/>
        </w:rPr>
        <w:t xml:space="preserve"> to distribute compliance fees and supporting documentation by mid</w:t>
      </w:r>
      <w:r w:rsidR="009A548D">
        <w:rPr>
          <w:rFonts w:eastAsia="Times New Roman"/>
          <w:b/>
          <w:bCs/>
          <w:sz w:val="24"/>
          <w:szCs w:val="24"/>
        </w:rPr>
        <w:t>-</w:t>
      </w:r>
      <w:r w:rsidRPr="008265A9">
        <w:rPr>
          <w:rFonts w:eastAsia="Times New Roman"/>
          <w:b/>
          <w:bCs/>
          <w:sz w:val="24"/>
          <w:szCs w:val="24"/>
        </w:rPr>
        <w:t>month.</w:t>
      </w:r>
    </w:p>
    <w:p w14:paraId="743F9CFC" w14:textId="77777777" w:rsidR="001146A2" w:rsidRDefault="001146A2" w:rsidP="001146A2">
      <w:pPr>
        <w:spacing w:after="0" w:line="240" w:lineRule="auto"/>
        <w:ind w:left="720"/>
        <w:rPr>
          <w:rFonts w:eastAsia="Times New Roman"/>
          <w:b/>
          <w:bCs/>
          <w:sz w:val="24"/>
          <w:szCs w:val="24"/>
        </w:rPr>
      </w:pPr>
    </w:p>
    <w:p w14:paraId="749ACA42" w14:textId="1EEE98D7" w:rsidR="001146A2" w:rsidRDefault="001146A2" w:rsidP="001146A2">
      <w:pPr>
        <w:spacing w:after="0" w:line="240" w:lineRule="auto"/>
        <w:ind w:left="720"/>
        <w:rPr>
          <w:rFonts w:eastAsia="Times New Roman"/>
          <w:b/>
          <w:bCs/>
          <w:sz w:val="24"/>
          <w:szCs w:val="24"/>
        </w:rPr>
      </w:pPr>
      <w:r>
        <w:rPr>
          <w:rFonts w:eastAsia="Times New Roman"/>
          <w:b/>
          <w:bCs/>
          <w:sz w:val="24"/>
          <w:szCs w:val="24"/>
        </w:rPr>
        <w:t xml:space="preserve">There have been no changes to </w:t>
      </w:r>
      <w:r w:rsidR="00646242">
        <w:rPr>
          <w:rFonts w:eastAsia="Times New Roman"/>
          <w:b/>
          <w:bCs/>
          <w:sz w:val="24"/>
          <w:szCs w:val="24"/>
        </w:rPr>
        <w:t xml:space="preserve">the way labelling </w:t>
      </w:r>
      <w:r w:rsidR="00AF6FB6">
        <w:rPr>
          <w:rFonts w:eastAsia="Times New Roman"/>
          <w:b/>
          <w:bCs/>
          <w:sz w:val="24"/>
          <w:szCs w:val="24"/>
        </w:rPr>
        <w:t xml:space="preserve">fees are imposed and have been for years. If product comes to the distribution centers labelled incorrectly, we must relabel it to receive it. </w:t>
      </w:r>
      <w:r w:rsidR="00BB2F5A">
        <w:rPr>
          <w:rFonts w:eastAsia="Times New Roman"/>
          <w:b/>
          <w:bCs/>
          <w:sz w:val="24"/>
          <w:szCs w:val="24"/>
        </w:rPr>
        <w:t>What has change</w:t>
      </w:r>
      <w:r w:rsidR="00323DEE">
        <w:rPr>
          <w:rFonts w:eastAsia="Times New Roman"/>
          <w:b/>
          <w:bCs/>
          <w:sz w:val="24"/>
          <w:szCs w:val="24"/>
        </w:rPr>
        <w:t>d</w:t>
      </w:r>
      <w:r w:rsidR="00BB2F5A">
        <w:rPr>
          <w:rFonts w:eastAsia="Times New Roman"/>
          <w:b/>
          <w:bCs/>
          <w:sz w:val="24"/>
          <w:szCs w:val="24"/>
        </w:rPr>
        <w:t xml:space="preserve"> is the fee itself </w:t>
      </w:r>
      <w:r w:rsidR="00001F0A">
        <w:rPr>
          <w:rFonts w:eastAsia="Times New Roman"/>
          <w:b/>
          <w:bCs/>
          <w:sz w:val="24"/>
          <w:szCs w:val="24"/>
        </w:rPr>
        <w:t>(increased) and the provision of supporting documentation (what needed to be relabeled and when).</w:t>
      </w:r>
    </w:p>
    <w:p w14:paraId="1D6B5010" w14:textId="4FED7125" w:rsidR="00AD469C" w:rsidRPr="008265A9" w:rsidRDefault="00AD469C" w:rsidP="001146A2">
      <w:pPr>
        <w:spacing w:after="0" w:line="240" w:lineRule="auto"/>
        <w:ind w:left="720"/>
        <w:rPr>
          <w:rFonts w:asciiTheme="minorHAnsi" w:hAnsiTheme="minorHAnsi" w:cstheme="minorHAnsi"/>
          <w:b/>
          <w:bCs/>
          <w:color w:val="800000"/>
          <w:sz w:val="24"/>
          <w:szCs w:val="24"/>
        </w:rPr>
      </w:pPr>
    </w:p>
    <w:sectPr w:rsidR="00AD469C" w:rsidRPr="008265A9" w:rsidSect="00A419D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4F1"/>
    <w:multiLevelType w:val="hybridMultilevel"/>
    <w:tmpl w:val="8A488EF8"/>
    <w:lvl w:ilvl="0" w:tplc="AF606B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C3BB6"/>
    <w:multiLevelType w:val="hybridMultilevel"/>
    <w:tmpl w:val="776E47A6"/>
    <w:lvl w:ilvl="0" w:tplc="342612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41509"/>
    <w:multiLevelType w:val="hybridMultilevel"/>
    <w:tmpl w:val="81529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63F2"/>
    <w:multiLevelType w:val="multilevel"/>
    <w:tmpl w:val="2D66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C2D7F"/>
    <w:multiLevelType w:val="multilevel"/>
    <w:tmpl w:val="5F9C4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73FA9"/>
    <w:multiLevelType w:val="multilevel"/>
    <w:tmpl w:val="0E38EA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969E9"/>
    <w:multiLevelType w:val="hybridMultilevel"/>
    <w:tmpl w:val="B3D46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B3204"/>
    <w:multiLevelType w:val="multilevel"/>
    <w:tmpl w:val="FB7088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F928C4"/>
    <w:multiLevelType w:val="hybridMultilevel"/>
    <w:tmpl w:val="485C4B36"/>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D59649B"/>
    <w:multiLevelType w:val="hybridMultilevel"/>
    <w:tmpl w:val="C1AED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67554"/>
    <w:multiLevelType w:val="hybridMultilevel"/>
    <w:tmpl w:val="8BDACA48"/>
    <w:lvl w:ilvl="0" w:tplc="AF606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F5ED9"/>
    <w:multiLevelType w:val="hybridMultilevel"/>
    <w:tmpl w:val="F0267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F2010"/>
    <w:multiLevelType w:val="hybridMultilevel"/>
    <w:tmpl w:val="6BF2A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3531F"/>
    <w:multiLevelType w:val="hybridMultilevel"/>
    <w:tmpl w:val="B778F68E"/>
    <w:lvl w:ilvl="0" w:tplc="0409000F">
      <w:start w:val="1"/>
      <w:numFmt w:val="decimal"/>
      <w:lvlText w:val="%1."/>
      <w:lvlJc w:val="left"/>
      <w:pPr>
        <w:ind w:left="720" w:hanging="360"/>
      </w:pPr>
    </w:lvl>
    <w:lvl w:ilvl="1" w:tplc="24A8B890">
      <w:start w:val="1"/>
      <w:numFmt w:val="lowerLetter"/>
      <w:lvlText w:val="%2."/>
      <w:lvlJc w:val="left"/>
      <w:pPr>
        <w:ind w:left="1440" w:hanging="360"/>
      </w:pPr>
      <w:rPr>
        <w:b w:val="0"/>
        <w:bCs w:val="0"/>
      </w:rPr>
    </w:lvl>
    <w:lvl w:ilvl="2" w:tplc="5B88C74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A3747"/>
    <w:multiLevelType w:val="multilevel"/>
    <w:tmpl w:val="C75A4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900883"/>
    <w:multiLevelType w:val="hybridMultilevel"/>
    <w:tmpl w:val="6652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16910"/>
    <w:multiLevelType w:val="hybridMultilevel"/>
    <w:tmpl w:val="AA9CC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D6FBE"/>
    <w:multiLevelType w:val="hybridMultilevel"/>
    <w:tmpl w:val="A78C5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45530C"/>
    <w:multiLevelType w:val="multilevel"/>
    <w:tmpl w:val="588A3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F67054"/>
    <w:multiLevelType w:val="hybridMultilevel"/>
    <w:tmpl w:val="8C04E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92C9E"/>
    <w:multiLevelType w:val="multilevel"/>
    <w:tmpl w:val="BA4A3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E731CD"/>
    <w:multiLevelType w:val="hybridMultilevel"/>
    <w:tmpl w:val="9EC096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963C89"/>
    <w:multiLevelType w:val="hybridMultilevel"/>
    <w:tmpl w:val="A7E6A7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622A670">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65329"/>
    <w:multiLevelType w:val="hybridMultilevel"/>
    <w:tmpl w:val="9904B6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106089">
    <w:abstractNumId w:val="23"/>
  </w:num>
  <w:num w:numId="2" w16cid:durableId="4102031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8522809">
    <w:abstractNumId w:val="11"/>
  </w:num>
  <w:num w:numId="4" w16cid:durableId="1181357025">
    <w:abstractNumId w:val="22"/>
  </w:num>
  <w:num w:numId="5" w16cid:durableId="353652283">
    <w:abstractNumId w:val="18"/>
  </w:num>
  <w:num w:numId="6" w16cid:durableId="465393730">
    <w:abstractNumId w:val="12"/>
  </w:num>
  <w:num w:numId="7" w16cid:durableId="2048139875">
    <w:abstractNumId w:val="13"/>
  </w:num>
  <w:num w:numId="8" w16cid:durableId="1371690766">
    <w:abstractNumId w:val="3"/>
  </w:num>
  <w:num w:numId="9" w16cid:durableId="729966545">
    <w:abstractNumId w:val="19"/>
  </w:num>
  <w:num w:numId="10" w16cid:durableId="1674797773">
    <w:abstractNumId w:val="20"/>
  </w:num>
  <w:num w:numId="11" w16cid:durableId="248513189">
    <w:abstractNumId w:val="15"/>
  </w:num>
  <w:num w:numId="12" w16cid:durableId="1416785156">
    <w:abstractNumId w:val="9"/>
  </w:num>
  <w:num w:numId="13" w16cid:durableId="381099989">
    <w:abstractNumId w:val="10"/>
  </w:num>
  <w:num w:numId="14" w16cid:durableId="1279147648">
    <w:abstractNumId w:val="5"/>
  </w:num>
  <w:num w:numId="15" w16cid:durableId="161088559">
    <w:abstractNumId w:val="0"/>
  </w:num>
  <w:num w:numId="16" w16cid:durableId="2095739626">
    <w:abstractNumId w:val="17"/>
  </w:num>
  <w:num w:numId="17" w16cid:durableId="1040209611">
    <w:abstractNumId w:val="14"/>
  </w:num>
  <w:num w:numId="18" w16cid:durableId="1720663261">
    <w:abstractNumId w:val="2"/>
  </w:num>
  <w:num w:numId="19" w16cid:durableId="1520383">
    <w:abstractNumId w:val="1"/>
  </w:num>
  <w:num w:numId="20" w16cid:durableId="1436947572">
    <w:abstractNumId w:val="8"/>
  </w:num>
  <w:num w:numId="21" w16cid:durableId="1599825556">
    <w:abstractNumId w:val="6"/>
  </w:num>
  <w:num w:numId="22" w16cid:durableId="136918713">
    <w:abstractNumId w:val="21"/>
  </w:num>
  <w:num w:numId="23" w16cid:durableId="1834368377">
    <w:abstractNumId w:val="16"/>
  </w:num>
  <w:num w:numId="24" w16cid:durableId="595134989">
    <w:abstractNumId w:val="7"/>
  </w:num>
  <w:num w:numId="25" w16cid:durableId="1344477003">
    <w:abstractNumId w:val="7"/>
  </w:num>
  <w:num w:numId="26" w16cid:durableId="1593975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23"/>
    <w:rsid w:val="00001F0A"/>
    <w:rsid w:val="00006549"/>
    <w:rsid w:val="00012BD8"/>
    <w:rsid w:val="00061969"/>
    <w:rsid w:val="000740E5"/>
    <w:rsid w:val="001146A2"/>
    <w:rsid w:val="0012778E"/>
    <w:rsid w:val="00161930"/>
    <w:rsid w:val="001648F5"/>
    <w:rsid w:val="001A0110"/>
    <w:rsid w:val="001D7623"/>
    <w:rsid w:val="001E3B43"/>
    <w:rsid w:val="001F6EF4"/>
    <w:rsid w:val="002115DF"/>
    <w:rsid w:val="00226435"/>
    <w:rsid w:val="00264E91"/>
    <w:rsid w:val="002B45D4"/>
    <w:rsid w:val="00316841"/>
    <w:rsid w:val="00323DEE"/>
    <w:rsid w:val="00355B65"/>
    <w:rsid w:val="003D101E"/>
    <w:rsid w:val="00426E0F"/>
    <w:rsid w:val="00446FE5"/>
    <w:rsid w:val="00451ABC"/>
    <w:rsid w:val="004D07C4"/>
    <w:rsid w:val="004D69A4"/>
    <w:rsid w:val="0051338E"/>
    <w:rsid w:val="0054499B"/>
    <w:rsid w:val="0055214D"/>
    <w:rsid w:val="00566A5A"/>
    <w:rsid w:val="005C3D83"/>
    <w:rsid w:val="005C6A89"/>
    <w:rsid w:val="005D57AE"/>
    <w:rsid w:val="006205A8"/>
    <w:rsid w:val="00641735"/>
    <w:rsid w:val="00646242"/>
    <w:rsid w:val="00681C75"/>
    <w:rsid w:val="006E5D3D"/>
    <w:rsid w:val="006E68FE"/>
    <w:rsid w:val="006F7160"/>
    <w:rsid w:val="0070390A"/>
    <w:rsid w:val="00704019"/>
    <w:rsid w:val="007113B1"/>
    <w:rsid w:val="007350E6"/>
    <w:rsid w:val="007844CD"/>
    <w:rsid w:val="00791B3F"/>
    <w:rsid w:val="007A01A4"/>
    <w:rsid w:val="007C361B"/>
    <w:rsid w:val="007D328A"/>
    <w:rsid w:val="00800F2F"/>
    <w:rsid w:val="00801ED5"/>
    <w:rsid w:val="008150FC"/>
    <w:rsid w:val="008265A9"/>
    <w:rsid w:val="0086626C"/>
    <w:rsid w:val="008B0263"/>
    <w:rsid w:val="008B5F07"/>
    <w:rsid w:val="008C7082"/>
    <w:rsid w:val="008C7200"/>
    <w:rsid w:val="0090131B"/>
    <w:rsid w:val="00940B2C"/>
    <w:rsid w:val="009503EF"/>
    <w:rsid w:val="00957780"/>
    <w:rsid w:val="009A548D"/>
    <w:rsid w:val="009B045B"/>
    <w:rsid w:val="00A20174"/>
    <w:rsid w:val="00A419D2"/>
    <w:rsid w:val="00A42108"/>
    <w:rsid w:val="00A55057"/>
    <w:rsid w:val="00AC06BD"/>
    <w:rsid w:val="00AC4476"/>
    <w:rsid w:val="00AD469C"/>
    <w:rsid w:val="00AF0CA8"/>
    <w:rsid w:val="00AF6FB6"/>
    <w:rsid w:val="00B14182"/>
    <w:rsid w:val="00B4757D"/>
    <w:rsid w:val="00B965D0"/>
    <w:rsid w:val="00BA588F"/>
    <w:rsid w:val="00BB2F5A"/>
    <w:rsid w:val="00BC2EDD"/>
    <w:rsid w:val="00C319E9"/>
    <w:rsid w:val="00C95FF4"/>
    <w:rsid w:val="00CD2BE0"/>
    <w:rsid w:val="00CE2DA3"/>
    <w:rsid w:val="00D11421"/>
    <w:rsid w:val="00D47AB0"/>
    <w:rsid w:val="00D66339"/>
    <w:rsid w:val="00D80DA6"/>
    <w:rsid w:val="00DF3062"/>
    <w:rsid w:val="00E17DE0"/>
    <w:rsid w:val="00E458D5"/>
    <w:rsid w:val="00E65EB1"/>
    <w:rsid w:val="00E93CDD"/>
    <w:rsid w:val="00EA7838"/>
    <w:rsid w:val="00EB4617"/>
    <w:rsid w:val="00F6090D"/>
    <w:rsid w:val="00FD766F"/>
    <w:rsid w:val="00FE3C60"/>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0410"/>
  <w15:chartTrackingRefBased/>
  <w15:docId w15:val="{DDD42B68-24C6-4842-A35E-CB5DD69A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DF"/>
    <w:pPr>
      <w:suppressAutoHyphens/>
      <w:autoSpaceDN w:val="0"/>
      <w:spacing w:line="251"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7623"/>
    <w:pPr>
      <w:ind w:left="720"/>
      <w:contextualSpacing/>
    </w:pPr>
  </w:style>
  <w:style w:type="paragraph" w:styleId="NormalWeb">
    <w:name w:val="Normal (Web)"/>
    <w:basedOn w:val="Normal"/>
    <w:uiPriority w:val="99"/>
    <w:semiHidden/>
    <w:unhideWhenUsed/>
    <w:rsid w:val="00A419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419D2"/>
    <w:rPr>
      <w:b/>
      <w:bCs/>
    </w:rPr>
  </w:style>
  <w:style w:type="character" w:styleId="Hyperlink">
    <w:name w:val="Hyperlink"/>
    <w:basedOn w:val="DefaultParagraphFont"/>
    <w:uiPriority w:val="99"/>
    <w:semiHidden/>
    <w:unhideWhenUsed/>
    <w:rsid w:val="00A419D2"/>
    <w:rPr>
      <w:color w:val="0000FF"/>
      <w:u w:val="single"/>
    </w:rPr>
  </w:style>
  <w:style w:type="paragraph" w:customStyle="1" w:styleId="m6288022945441562721msolistparagraph">
    <w:name w:val="m_6288022945441562721msolistparagraph"/>
    <w:basedOn w:val="Normal"/>
    <w:rsid w:val="0090131B"/>
    <w:pPr>
      <w:spacing w:before="100" w:beforeAutospacing="1" w:after="100" w:afterAutospacing="1" w:line="240" w:lineRule="auto"/>
    </w:pPr>
    <w:rPr>
      <w:rFonts w:ascii="Times New Roman" w:eastAsia="Times New Roman" w:hAnsi="Times New Roman"/>
      <w:sz w:val="24"/>
      <w:szCs w:val="24"/>
    </w:rPr>
  </w:style>
  <w:style w:type="paragraph" w:customStyle="1" w:styleId="m-7968964078879489379msolistparagraph">
    <w:name w:val="m_-7968964078879489379msolistparagraph"/>
    <w:basedOn w:val="Normal"/>
    <w:rsid w:val="006F7160"/>
    <w:pPr>
      <w:spacing w:before="100" w:beforeAutospacing="1" w:after="100" w:afterAutospacing="1" w:line="240" w:lineRule="auto"/>
    </w:pPr>
    <w:rPr>
      <w:rFonts w:ascii="Times New Roman" w:eastAsia="Times New Roman" w:hAnsi="Times New Roman"/>
      <w:sz w:val="24"/>
      <w:szCs w:val="24"/>
    </w:rPr>
  </w:style>
  <w:style w:type="paragraph" w:customStyle="1" w:styleId="m6577901574460138788msolistparagraph">
    <w:name w:val="m_6577901574460138788msolistparagraph"/>
    <w:basedOn w:val="Normal"/>
    <w:rsid w:val="003D101E"/>
    <w:pPr>
      <w:spacing w:before="100" w:beforeAutospacing="1" w:after="100" w:afterAutospacing="1" w:line="240" w:lineRule="auto"/>
    </w:pPr>
    <w:rPr>
      <w:rFonts w:ascii="Times New Roman" w:eastAsia="Times New Roman" w:hAnsi="Times New Roman"/>
      <w:sz w:val="24"/>
      <w:szCs w:val="24"/>
    </w:rPr>
  </w:style>
  <w:style w:type="paragraph" w:customStyle="1" w:styleId="m-1429315296504930071msolistparagraph">
    <w:name w:val="m_-1429315296504930071msolistparagraph"/>
    <w:basedOn w:val="Normal"/>
    <w:rsid w:val="00426E0F"/>
    <w:pPr>
      <w:suppressAutoHyphens w:val="0"/>
      <w:autoSpaceDN/>
      <w:spacing w:before="100" w:beforeAutospacing="1" w:after="100" w:afterAutospacing="1" w:line="240" w:lineRule="auto"/>
    </w:pPr>
    <w:rPr>
      <w:rFonts w:ascii="Times New Roman" w:eastAsia="Times New Roman" w:hAnsi="Times New Roman"/>
      <w:sz w:val="24"/>
      <w:szCs w:val="24"/>
    </w:rPr>
  </w:style>
  <w:style w:type="paragraph" w:customStyle="1" w:styleId="m-8059249757651395769msolistparagraph">
    <w:name w:val="m_-8059249757651395769msolistparagraph"/>
    <w:basedOn w:val="Normal"/>
    <w:rsid w:val="00801ED5"/>
    <w:pPr>
      <w:suppressAutoHyphens w:val="0"/>
      <w:autoSpaceDN/>
      <w:spacing w:before="100" w:beforeAutospacing="1" w:after="100" w:afterAutospacing="1" w:line="240" w:lineRule="auto"/>
    </w:pPr>
    <w:rPr>
      <w:rFonts w:ascii="Times New Roman" w:eastAsia="Times New Roman" w:hAnsi="Times New Roman"/>
      <w:sz w:val="24"/>
      <w:szCs w:val="24"/>
    </w:rPr>
  </w:style>
  <w:style w:type="paragraph" w:customStyle="1" w:styleId="m-8059249757651395769default">
    <w:name w:val="m_-8059249757651395769default"/>
    <w:basedOn w:val="Normal"/>
    <w:rsid w:val="00801ED5"/>
    <w:pPr>
      <w:suppressAutoHyphens w:val="0"/>
      <w:autoSpaceDN/>
      <w:spacing w:before="100" w:beforeAutospacing="1" w:after="100" w:afterAutospacing="1" w:line="240" w:lineRule="auto"/>
    </w:pPr>
    <w:rPr>
      <w:rFonts w:ascii="Times New Roman" w:eastAsia="Times New Roman" w:hAnsi="Times New Roman"/>
      <w:sz w:val="24"/>
      <w:szCs w:val="24"/>
    </w:rPr>
  </w:style>
  <w:style w:type="paragraph" w:customStyle="1" w:styleId="m-1141879210647102387msolistparagraph">
    <w:name w:val="m_-1141879210647102387msolistparagraph"/>
    <w:basedOn w:val="Normal"/>
    <w:rsid w:val="00AD469C"/>
    <w:pPr>
      <w:suppressAutoHyphens w:val="0"/>
      <w:autoSpaceDN/>
      <w:spacing w:before="100" w:beforeAutospacing="1" w:after="100" w:afterAutospacing="1" w:line="240" w:lineRule="auto"/>
    </w:pPr>
    <w:rPr>
      <w:rFonts w:ascii="Times New Roman" w:eastAsia="Times New Roman" w:hAnsi="Times New Roman"/>
      <w:sz w:val="24"/>
      <w:szCs w:val="24"/>
    </w:rPr>
  </w:style>
  <w:style w:type="paragraph" w:customStyle="1" w:styleId="m4615184848501265945msolistparagraph">
    <w:name w:val="m_4615184848501265945msolistparagraph"/>
    <w:basedOn w:val="Normal"/>
    <w:rsid w:val="007350E6"/>
    <w:pPr>
      <w:suppressAutoHyphens w:val="0"/>
      <w:autoSpaceDN/>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57AE"/>
    <w:rPr>
      <w:sz w:val="16"/>
      <w:szCs w:val="16"/>
    </w:rPr>
  </w:style>
  <w:style w:type="paragraph" w:styleId="CommentText">
    <w:name w:val="annotation text"/>
    <w:basedOn w:val="Normal"/>
    <w:link w:val="CommentTextChar"/>
    <w:uiPriority w:val="99"/>
    <w:semiHidden/>
    <w:unhideWhenUsed/>
    <w:rsid w:val="005D57AE"/>
    <w:pPr>
      <w:spacing w:line="240" w:lineRule="auto"/>
    </w:pPr>
    <w:rPr>
      <w:sz w:val="20"/>
      <w:szCs w:val="20"/>
    </w:rPr>
  </w:style>
  <w:style w:type="character" w:customStyle="1" w:styleId="CommentTextChar">
    <w:name w:val="Comment Text Char"/>
    <w:basedOn w:val="DefaultParagraphFont"/>
    <w:link w:val="CommentText"/>
    <w:uiPriority w:val="99"/>
    <w:semiHidden/>
    <w:rsid w:val="005D57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57AE"/>
    <w:rPr>
      <w:b/>
      <w:bCs/>
    </w:rPr>
  </w:style>
  <w:style w:type="character" w:customStyle="1" w:styleId="CommentSubjectChar">
    <w:name w:val="Comment Subject Char"/>
    <w:basedOn w:val="CommentTextChar"/>
    <w:link w:val="CommentSubject"/>
    <w:uiPriority w:val="99"/>
    <w:semiHidden/>
    <w:rsid w:val="005D57AE"/>
    <w:rPr>
      <w:rFonts w:ascii="Calibri" w:eastAsia="Calibri" w:hAnsi="Calibri" w:cs="Times New Roman"/>
      <w:b/>
      <w:bCs/>
      <w:sz w:val="20"/>
      <w:szCs w:val="20"/>
    </w:rPr>
  </w:style>
  <w:style w:type="paragraph" w:customStyle="1" w:styleId="xm-1141879210647102387msolistparagraph">
    <w:name w:val="x_m-1141879210647102387msolistparagraph"/>
    <w:basedOn w:val="Normal"/>
    <w:rsid w:val="0086626C"/>
    <w:pPr>
      <w:suppressAutoHyphens w:val="0"/>
      <w:autoSpaceDN/>
      <w:spacing w:before="100" w:beforeAutospacing="1" w:after="100" w:afterAutospacing="1" w:line="240" w:lineRule="auto"/>
    </w:pPr>
    <w:rPr>
      <w:rFonts w:ascii="Times New Roman" w:eastAsiaTheme="minorHAnsi" w:hAnsi="Times New Roman"/>
      <w:sz w:val="24"/>
      <w:szCs w:val="24"/>
    </w:rPr>
  </w:style>
  <w:style w:type="paragraph" w:customStyle="1" w:styleId="xm4615184848501265945msolistparagraph">
    <w:name w:val="x_m4615184848501265945msolistparagraph"/>
    <w:basedOn w:val="Normal"/>
    <w:rsid w:val="00355B65"/>
    <w:pPr>
      <w:suppressAutoHyphens w:val="0"/>
      <w:autoSpaceDN/>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035">
      <w:bodyDiv w:val="1"/>
      <w:marLeft w:val="0"/>
      <w:marRight w:val="0"/>
      <w:marTop w:val="0"/>
      <w:marBottom w:val="0"/>
      <w:divBdr>
        <w:top w:val="none" w:sz="0" w:space="0" w:color="auto"/>
        <w:left w:val="none" w:sz="0" w:space="0" w:color="auto"/>
        <w:bottom w:val="none" w:sz="0" w:space="0" w:color="auto"/>
        <w:right w:val="none" w:sz="0" w:space="0" w:color="auto"/>
      </w:divBdr>
    </w:div>
    <w:div w:id="87821159">
      <w:bodyDiv w:val="1"/>
      <w:marLeft w:val="0"/>
      <w:marRight w:val="0"/>
      <w:marTop w:val="0"/>
      <w:marBottom w:val="0"/>
      <w:divBdr>
        <w:top w:val="none" w:sz="0" w:space="0" w:color="auto"/>
        <w:left w:val="none" w:sz="0" w:space="0" w:color="auto"/>
        <w:bottom w:val="none" w:sz="0" w:space="0" w:color="auto"/>
        <w:right w:val="none" w:sz="0" w:space="0" w:color="auto"/>
      </w:divBdr>
    </w:div>
    <w:div w:id="295837024">
      <w:bodyDiv w:val="1"/>
      <w:marLeft w:val="0"/>
      <w:marRight w:val="0"/>
      <w:marTop w:val="0"/>
      <w:marBottom w:val="0"/>
      <w:divBdr>
        <w:top w:val="none" w:sz="0" w:space="0" w:color="auto"/>
        <w:left w:val="none" w:sz="0" w:space="0" w:color="auto"/>
        <w:bottom w:val="none" w:sz="0" w:space="0" w:color="auto"/>
        <w:right w:val="none" w:sz="0" w:space="0" w:color="auto"/>
      </w:divBdr>
    </w:div>
    <w:div w:id="395473731">
      <w:bodyDiv w:val="1"/>
      <w:marLeft w:val="0"/>
      <w:marRight w:val="0"/>
      <w:marTop w:val="0"/>
      <w:marBottom w:val="0"/>
      <w:divBdr>
        <w:top w:val="none" w:sz="0" w:space="0" w:color="auto"/>
        <w:left w:val="none" w:sz="0" w:space="0" w:color="auto"/>
        <w:bottom w:val="none" w:sz="0" w:space="0" w:color="auto"/>
        <w:right w:val="none" w:sz="0" w:space="0" w:color="auto"/>
      </w:divBdr>
    </w:div>
    <w:div w:id="715474709">
      <w:bodyDiv w:val="1"/>
      <w:marLeft w:val="0"/>
      <w:marRight w:val="0"/>
      <w:marTop w:val="0"/>
      <w:marBottom w:val="0"/>
      <w:divBdr>
        <w:top w:val="none" w:sz="0" w:space="0" w:color="auto"/>
        <w:left w:val="none" w:sz="0" w:space="0" w:color="auto"/>
        <w:bottom w:val="none" w:sz="0" w:space="0" w:color="auto"/>
        <w:right w:val="none" w:sz="0" w:space="0" w:color="auto"/>
      </w:divBdr>
    </w:div>
    <w:div w:id="951673543">
      <w:bodyDiv w:val="1"/>
      <w:marLeft w:val="0"/>
      <w:marRight w:val="0"/>
      <w:marTop w:val="0"/>
      <w:marBottom w:val="0"/>
      <w:divBdr>
        <w:top w:val="none" w:sz="0" w:space="0" w:color="auto"/>
        <w:left w:val="none" w:sz="0" w:space="0" w:color="auto"/>
        <w:bottom w:val="none" w:sz="0" w:space="0" w:color="auto"/>
        <w:right w:val="none" w:sz="0" w:space="0" w:color="auto"/>
      </w:divBdr>
    </w:div>
    <w:div w:id="1345862811">
      <w:bodyDiv w:val="1"/>
      <w:marLeft w:val="0"/>
      <w:marRight w:val="0"/>
      <w:marTop w:val="0"/>
      <w:marBottom w:val="0"/>
      <w:divBdr>
        <w:top w:val="none" w:sz="0" w:space="0" w:color="auto"/>
        <w:left w:val="none" w:sz="0" w:space="0" w:color="auto"/>
        <w:bottom w:val="none" w:sz="0" w:space="0" w:color="auto"/>
        <w:right w:val="none" w:sz="0" w:space="0" w:color="auto"/>
      </w:divBdr>
    </w:div>
    <w:div w:id="1360204560">
      <w:bodyDiv w:val="1"/>
      <w:marLeft w:val="0"/>
      <w:marRight w:val="0"/>
      <w:marTop w:val="0"/>
      <w:marBottom w:val="0"/>
      <w:divBdr>
        <w:top w:val="none" w:sz="0" w:space="0" w:color="auto"/>
        <w:left w:val="none" w:sz="0" w:space="0" w:color="auto"/>
        <w:bottom w:val="none" w:sz="0" w:space="0" w:color="auto"/>
        <w:right w:val="none" w:sz="0" w:space="0" w:color="auto"/>
      </w:divBdr>
    </w:div>
    <w:div w:id="1410342855">
      <w:bodyDiv w:val="1"/>
      <w:marLeft w:val="0"/>
      <w:marRight w:val="0"/>
      <w:marTop w:val="0"/>
      <w:marBottom w:val="0"/>
      <w:divBdr>
        <w:top w:val="none" w:sz="0" w:space="0" w:color="auto"/>
        <w:left w:val="none" w:sz="0" w:space="0" w:color="auto"/>
        <w:bottom w:val="none" w:sz="0" w:space="0" w:color="auto"/>
        <w:right w:val="none" w:sz="0" w:space="0" w:color="auto"/>
      </w:divBdr>
    </w:div>
    <w:div w:id="1418594264">
      <w:bodyDiv w:val="1"/>
      <w:marLeft w:val="0"/>
      <w:marRight w:val="0"/>
      <w:marTop w:val="0"/>
      <w:marBottom w:val="0"/>
      <w:divBdr>
        <w:top w:val="none" w:sz="0" w:space="0" w:color="auto"/>
        <w:left w:val="none" w:sz="0" w:space="0" w:color="auto"/>
        <w:bottom w:val="none" w:sz="0" w:space="0" w:color="auto"/>
        <w:right w:val="none" w:sz="0" w:space="0" w:color="auto"/>
      </w:divBdr>
    </w:div>
    <w:div w:id="1493179477">
      <w:bodyDiv w:val="1"/>
      <w:marLeft w:val="0"/>
      <w:marRight w:val="0"/>
      <w:marTop w:val="0"/>
      <w:marBottom w:val="0"/>
      <w:divBdr>
        <w:top w:val="none" w:sz="0" w:space="0" w:color="auto"/>
        <w:left w:val="none" w:sz="0" w:space="0" w:color="auto"/>
        <w:bottom w:val="none" w:sz="0" w:space="0" w:color="auto"/>
        <w:right w:val="none" w:sz="0" w:space="0" w:color="auto"/>
      </w:divBdr>
    </w:div>
    <w:div w:id="1562400123">
      <w:bodyDiv w:val="1"/>
      <w:marLeft w:val="0"/>
      <w:marRight w:val="0"/>
      <w:marTop w:val="0"/>
      <w:marBottom w:val="0"/>
      <w:divBdr>
        <w:top w:val="none" w:sz="0" w:space="0" w:color="auto"/>
        <w:left w:val="none" w:sz="0" w:space="0" w:color="auto"/>
        <w:bottom w:val="none" w:sz="0" w:space="0" w:color="auto"/>
        <w:right w:val="none" w:sz="0" w:space="0" w:color="auto"/>
      </w:divBdr>
    </w:div>
    <w:div w:id="1866401115">
      <w:bodyDiv w:val="1"/>
      <w:marLeft w:val="0"/>
      <w:marRight w:val="0"/>
      <w:marTop w:val="0"/>
      <w:marBottom w:val="0"/>
      <w:divBdr>
        <w:top w:val="none" w:sz="0" w:space="0" w:color="auto"/>
        <w:left w:val="none" w:sz="0" w:space="0" w:color="auto"/>
        <w:bottom w:val="none" w:sz="0" w:space="0" w:color="auto"/>
        <w:right w:val="none" w:sz="0" w:space="0" w:color="auto"/>
      </w:divBdr>
    </w:div>
    <w:div w:id="2011638733">
      <w:bodyDiv w:val="1"/>
      <w:marLeft w:val="0"/>
      <w:marRight w:val="0"/>
      <w:marTop w:val="0"/>
      <w:marBottom w:val="0"/>
      <w:divBdr>
        <w:top w:val="none" w:sz="0" w:space="0" w:color="auto"/>
        <w:left w:val="none" w:sz="0" w:space="0" w:color="auto"/>
        <w:bottom w:val="none" w:sz="0" w:space="0" w:color="auto"/>
        <w:right w:val="none" w:sz="0" w:space="0" w:color="auto"/>
      </w:divBdr>
    </w:div>
    <w:div w:id="2063090170">
      <w:bodyDiv w:val="1"/>
      <w:marLeft w:val="0"/>
      <w:marRight w:val="0"/>
      <w:marTop w:val="0"/>
      <w:marBottom w:val="0"/>
      <w:divBdr>
        <w:top w:val="none" w:sz="0" w:space="0" w:color="auto"/>
        <w:left w:val="none" w:sz="0" w:space="0" w:color="auto"/>
        <w:bottom w:val="none" w:sz="0" w:space="0" w:color="auto"/>
        <w:right w:val="none" w:sz="0" w:space="0" w:color="auto"/>
      </w:divBdr>
    </w:div>
    <w:div w:id="20940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Ste. Michelle Wine Estates</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Puma, Stephen</dc:creator>
  <cp:keywords/>
  <dc:description/>
  <cp:lastModifiedBy>Brassell, Elizabeth</cp:lastModifiedBy>
  <cp:revision>44</cp:revision>
  <dcterms:created xsi:type="dcterms:W3CDTF">2023-02-01T21:18:00Z</dcterms:created>
  <dcterms:modified xsi:type="dcterms:W3CDTF">2023-02-06T14:58:00Z</dcterms:modified>
</cp:coreProperties>
</file>